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both"/>
      </w:pPr>
      <w:r w:rsidRPr="00000000" w:rsidR="00000000" w:rsidDel="00000000">
        <w:drawing>
          <wp:inline>
            <wp:extent cy="3667125" cx="550545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3667125" cx="550545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color w:val="666666"/>
          <w:sz w:val="28"/>
          <w:rtl w:val="0"/>
        </w:rPr>
        <w:t xml:space="preserve">DEFINIÇÃO DE ESCOPO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color w:val="666666"/>
          <w:sz w:val="28"/>
          <w:rtl w:val="0"/>
        </w:rPr>
        <w:t xml:space="preserve">Academia Olímpica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color w:val="666666"/>
          <w:sz w:val="28"/>
          <w:rtl w:val="0"/>
        </w:rPr>
        <w:t xml:space="preserve">Diego Torres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right"/>
      </w:pPr>
      <w:hyperlink r:id="rId6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www.ipsoftbrasil.com.br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right"/>
      </w:pPr>
      <w:hyperlink r:id="rId7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danilo@ipsoftbrasil.com.br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right"/>
      </w:pPr>
      <w:r w:rsidRPr="00000000" w:rsidR="00000000" w:rsidDel="00000000">
        <w:rPr>
          <w:color w:val="666666"/>
          <w:sz w:val="20"/>
          <w:rtl w:val="0"/>
        </w:rPr>
        <w:t xml:space="preserve">(73) 8111-2735</w:t>
      </w:r>
    </w:p>
    <w:p w:rsidP="00000000" w:rsidRPr="00000000" w:rsidR="00000000" w:rsidDel="00000000" w:rsidRDefault="00000000">
      <w:pPr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jc w:val="both"/>
      </w:pPr>
      <w:r w:rsidRPr="00000000" w:rsidR="00000000" w:rsidDel="00000000">
        <w:rPr>
          <w:b w:val="1"/>
          <w:sz w:val="28"/>
          <w:rtl w:val="0"/>
        </w:rPr>
        <w:t xml:space="preserve">1 - Introdução</w:t>
      </w:r>
    </w:p>
    <w:p w:rsidP="00000000" w:rsidRPr="00000000" w:rsidR="00000000" w:rsidDel="00000000" w:rsidRDefault="00000000">
      <w:pPr>
        <w:spacing w:lineRule="auto" w:line="360"/>
        <w:jc w:val="both"/>
      </w:pPr>
      <w:r w:rsidRPr="00000000" w:rsidR="00000000" w:rsidDel="00000000">
        <w:rPr>
          <w:sz w:val="24"/>
          <w:rtl w:val="0"/>
        </w:rPr>
        <w:tab/>
        <w:t xml:space="preserve">Este documento tem por finalidade apresentar as funcionalidades do aplicativo para a Academia Olímpica.</w:t>
      </w:r>
    </w:p>
    <w:p w:rsidP="00000000" w:rsidRPr="00000000" w:rsidR="00000000" w:rsidDel="00000000" w:rsidRDefault="00000000">
      <w:pPr>
        <w:spacing w:lineRule="auto" w:line="36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jc w:val="both"/>
      </w:pPr>
      <w:r w:rsidRPr="00000000" w:rsidR="00000000" w:rsidDel="00000000">
        <w:rPr>
          <w:b w:val="1"/>
          <w:sz w:val="28"/>
          <w:rtl w:val="0"/>
        </w:rPr>
        <w:t xml:space="preserve">2 - Definição do escopo</w:t>
      </w:r>
    </w:p>
    <w:p w:rsidP="00000000" w:rsidRPr="00000000" w:rsidR="00000000" w:rsidDel="00000000" w:rsidRDefault="00000000">
      <w:pPr>
        <w:spacing w:lineRule="auto" w:line="360"/>
        <w:jc w:val="both"/>
      </w:pPr>
      <w:r w:rsidRPr="00000000" w:rsidR="00000000" w:rsidDel="00000000">
        <w:rPr>
          <w:sz w:val="24"/>
          <w:rtl w:val="0"/>
        </w:rPr>
        <w:tab/>
        <w:t xml:space="preserve">Abaixo iremos apresentar as principais funcionalidades do aplicativo para a Academia Olímpica. No decorrer do levantamento de requisitos e construção do aplicativo novas funcionalidades poderão ser incluídas.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Notícias atualizadas</w:t>
      </w:r>
      <w:r w:rsidRPr="00000000" w:rsidR="00000000" w:rsidDel="00000000">
        <w:rPr>
          <w:sz w:val="24"/>
          <w:rtl w:val="0"/>
        </w:rPr>
        <w:t xml:space="preserve"> - Deverá existir uma sessão no aplicativo onde notícias sobre a academia, saúde, esportes, etc. As notícias poderão vir de sites solicitados pelo Sr. Diego Torres ou através de uma interface administrativa desenvolvida junto ao projeto;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Academia </w:t>
      </w:r>
      <w:r w:rsidRPr="00000000" w:rsidR="00000000" w:rsidDel="00000000">
        <w:rPr>
          <w:sz w:val="24"/>
          <w:rtl w:val="0"/>
        </w:rPr>
        <w:t xml:space="preserve">- Deverá existir uma sessão onde informações sobre a academia estarão disponíveis (instalações, serviços, história, funcionamento, equipamentos, etc);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Profissionais </w:t>
      </w:r>
      <w:r w:rsidRPr="00000000" w:rsidR="00000000" w:rsidDel="00000000">
        <w:rPr>
          <w:sz w:val="24"/>
          <w:rtl w:val="0"/>
        </w:rPr>
        <w:t xml:space="preserve">- Deverá existir uma sessão apresentando os profissionais e suas qualificações. Os profissionais poderão ser curtidos pelos seus clientes. Os profissionais serão cadastrados no gerenciador e em tempo real seão disponibilizados para os smartphones que contém o aplicativo da Academia Olímpica;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Meu treino</w:t>
      </w:r>
      <w:r w:rsidRPr="00000000" w:rsidR="00000000" w:rsidDel="00000000">
        <w:rPr>
          <w:sz w:val="24"/>
          <w:rtl w:val="0"/>
        </w:rPr>
        <w:t xml:space="preserve"> - Nesta sessão o usuário poderá visualizar o seu treinamento, bem como sua evolução com o passar do tempo. O treinamento deverá ser disponibilizado através da interface de gerenciamento;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Calculo de IMC e percentual de gordura</w:t>
      </w:r>
      <w:r w:rsidRPr="00000000" w:rsidR="00000000" w:rsidDel="00000000">
        <w:rPr>
          <w:sz w:val="24"/>
          <w:rtl w:val="0"/>
        </w:rPr>
        <w:t xml:space="preserve"> - O usuário poderá calcular seu IMC e percentual de gordura a qualquer momento;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Dicas de alimentação</w:t>
      </w:r>
      <w:r w:rsidRPr="00000000" w:rsidR="00000000" w:rsidDel="00000000">
        <w:rPr>
          <w:sz w:val="24"/>
          <w:rtl w:val="0"/>
        </w:rPr>
        <w:t xml:space="preserve"> - Nesta sessão o usuário poderá visualizar dicas de alimentação. As fontes poderão vir automaticamente da internet;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Minhas medidas</w:t>
      </w:r>
      <w:r w:rsidRPr="00000000" w:rsidR="00000000" w:rsidDel="00000000">
        <w:rPr>
          <w:sz w:val="24"/>
          <w:rtl w:val="0"/>
        </w:rPr>
        <w:t xml:space="preserve"> - Nesta sessão o usuário poderá acompanhar sua evolução informando suas medidas;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Integração com redes sociais</w:t>
      </w:r>
      <w:r w:rsidRPr="00000000" w:rsidR="00000000" w:rsidDel="00000000">
        <w:rPr>
          <w:sz w:val="24"/>
          <w:rtl w:val="0"/>
        </w:rPr>
        <w:t xml:space="preserve"> - Possibilidade de postar informações diretamente em redes sociais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Motivação pessoal </w:t>
      </w:r>
      <w:r w:rsidRPr="00000000" w:rsidR="00000000" w:rsidDel="00000000">
        <w:rPr>
          <w:sz w:val="24"/>
          <w:rtl w:val="0"/>
        </w:rPr>
        <w:t xml:space="preserve">- Enviar alertas integrados com o sistema IPSOFT SMS para comunicação com os clientes que faltarem aos treinamentos;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Campanha promocional</w:t>
      </w:r>
      <w:r w:rsidRPr="00000000" w:rsidR="00000000" w:rsidDel="00000000">
        <w:rPr>
          <w:sz w:val="24"/>
          <w:rtl w:val="0"/>
        </w:rPr>
        <w:t xml:space="preserve"> - Disponibilizar promoções para os usuários (exemplo: uma notificação para determinados usuários informado que se eles trouxerem mais duas pessoas terão um mês gratis, etc). Além disso, poderão existir sorteios de brindes através do aplicativo;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60"/>
        <w:ind w:left="1440" w:hanging="359"/>
        <w:jc w:val="both"/>
      </w:pPr>
      <w:r w:rsidRPr="00000000" w:rsidR="00000000" w:rsidDel="00000000">
        <w:rPr>
          <w:sz w:val="24"/>
          <w:u w:val="single"/>
          <w:rtl w:val="0"/>
        </w:rPr>
        <w:t xml:space="preserve">Produtos </w:t>
      </w:r>
      <w:r w:rsidRPr="00000000" w:rsidR="00000000" w:rsidDel="00000000">
        <w:rPr>
          <w:sz w:val="24"/>
          <w:rtl w:val="0"/>
        </w:rPr>
        <w:t xml:space="preserve">- Nesta sessão os produtos cadastrados nas lojas da Academia Olímpica estarão disponíveis para visualização;</w:t>
      </w:r>
    </w:p>
    <w:p w:rsidP="00000000" w:rsidRPr="00000000" w:rsidR="00000000" w:rsidDel="00000000" w:rsidRDefault="00000000">
      <w:pPr>
        <w:spacing w:lineRule="auto" w:line="36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left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pPr>
        <w:ind w:left="7200" w:firstLine="68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ipsoftbrasil.com.br" Type="http://schemas.openxmlformats.org/officeDocument/2006/relationships/hyperlink" TargetMode="External" Id="rId6"/><Relationship Target="media/image00.png" Type="http://schemas.openxmlformats.org/officeDocument/2006/relationships/image" Id="rId5"/><Relationship Target="mailto:danilo@ipsoftbrasil.com.br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Escopo_Academia_Olimpica.docx</dc:title>
</cp:coreProperties>
</file>